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1C2C" w:rsidRPr="00C458D1" w:rsidRDefault="00981C2C" w:rsidP="00981C2C">
      <w:pPr>
        <w:ind w:firstLine="69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sub_10500"/>
      <w:bookmarkStart w:id="1" w:name="_GoBack"/>
      <w:bookmarkEnd w:id="1"/>
      <w:r w:rsidRPr="00C458D1">
        <w:rPr>
          <w:rStyle w:val="a3"/>
          <w:rFonts w:ascii="Times New Roman" w:hAnsi="Times New Roman" w:cs="Times New Roman"/>
          <w:color w:val="000000" w:themeColor="text1"/>
          <w:sz w:val="24"/>
          <w:szCs w:val="24"/>
        </w:rPr>
        <w:t>Приложение N 5</w:t>
      </w:r>
      <w:r w:rsidRPr="00C458D1">
        <w:rPr>
          <w:rStyle w:val="a3"/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к </w:t>
      </w:r>
      <w:r w:rsidRPr="00C458D1">
        <w:rPr>
          <w:rStyle w:val="a4"/>
          <w:rFonts w:ascii="Times New Roman" w:hAnsi="Times New Roman" w:cs="Times New Roman"/>
          <w:color w:val="000000" w:themeColor="text1"/>
          <w:sz w:val="24"/>
          <w:szCs w:val="24"/>
        </w:rPr>
        <w:t>территориальной программе</w:t>
      </w:r>
      <w:r w:rsidRPr="00C458D1">
        <w:rPr>
          <w:rStyle w:val="a3"/>
          <w:rFonts w:ascii="Times New Roman" w:hAnsi="Times New Roman" w:cs="Times New Roman"/>
          <w:color w:val="000000" w:themeColor="text1"/>
          <w:sz w:val="24"/>
          <w:szCs w:val="24"/>
        </w:rPr>
        <w:t xml:space="preserve"> государственных</w:t>
      </w:r>
      <w:r w:rsidRPr="00C458D1">
        <w:rPr>
          <w:rStyle w:val="a3"/>
          <w:rFonts w:ascii="Times New Roman" w:hAnsi="Times New Roman" w:cs="Times New Roman"/>
          <w:color w:val="000000" w:themeColor="text1"/>
          <w:sz w:val="24"/>
          <w:szCs w:val="24"/>
        </w:rPr>
        <w:br/>
        <w:t>гарантий бесплатного оказания гражданам медицинской</w:t>
      </w:r>
      <w:r w:rsidRPr="00C458D1">
        <w:rPr>
          <w:rStyle w:val="a3"/>
          <w:rFonts w:ascii="Times New Roman" w:hAnsi="Times New Roman" w:cs="Times New Roman"/>
          <w:color w:val="000000" w:themeColor="text1"/>
          <w:sz w:val="24"/>
          <w:szCs w:val="24"/>
        </w:rPr>
        <w:br/>
        <w:t>помощи в Саратовской области на 2016 год</w:t>
      </w:r>
    </w:p>
    <w:bookmarkEnd w:id="0"/>
    <w:p w:rsidR="00981C2C" w:rsidRPr="00C458D1" w:rsidRDefault="00981C2C" w:rsidP="00981C2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81C2C" w:rsidRPr="00C458D1" w:rsidRDefault="00981C2C" w:rsidP="00981C2C">
      <w:pPr>
        <w:pStyle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458D1">
        <w:rPr>
          <w:rFonts w:ascii="Times New Roman" w:hAnsi="Times New Roman" w:cs="Times New Roman"/>
          <w:color w:val="000000" w:themeColor="text1"/>
          <w:sz w:val="24"/>
          <w:szCs w:val="24"/>
        </w:rPr>
        <w:t>Перечень</w:t>
      </w:r>
      <w:r w:rsidRPr="00C458D1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лекарственных препаратов, отпускаемых населению в соответствии с Перечнем групп населения и категорий заболеваний, при амбулаторном лечении которых лекарственные средства и изделия медицинского назначения отпускаются по рецептам врачей бесплатно, а также в соответствии с Перечнем групп населения, при амбулаторном лечении которых лекарственные средства отпускаются по рецептам врачей с пятидесятипроцентной скидкой*</w:t>
      </w:r>
    </w:p>
    <w:p w:rsidR="00981C2C" w:rsidRPr="00C458D1" w:rsidRDefault="00981C2C" w:rsidP="00981C2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81"/>
        <w:gridCol w:w="3925"/>
      </w:tblGrid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Раздел перечня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 МНН</w:t>
            </w:r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 для лечения заболеваний желудочно-кишечного тракта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Адеметионин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Средства, применяемые в офтальмологии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Азапентацен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 для профилактики и лечения инфекций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Азитромицин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Прочие средства, влияющие на центральную нервную систему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Актовегин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Противопаразитарные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Албендазол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 для лечения заболеваний желудочно-кишечного тракта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Алгелдрат+Магния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гидроксид</w:t>
            </w:r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 для лечения подагры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Аллопуринол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Анксиолитики</w:t>
            </w:r>
            <w:proofErr w:type="spellEnd"/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Алпразолам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 для лечения аденомы простаты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Алфузозин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 для лечения остеопороза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Алендроновая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кислота</w:t>
            </w:r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 для лечения остеопороза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Альфакальцидол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 для лечения паркинсонизма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Амантадин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Средства, влияющие на органы дыхания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Амброксол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 для лечения заболеваний желудочно-кишечного тракта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Аминофенилмасляная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кислота</w:t>
            </w:r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Средства, влияющие на </w:t>
            </w:r>
            <w:proofErr w:type="gram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сердечно-сосудистую</w:t>
            </w:r>
            <w:proofErr w:type="gram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систему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Амиодарон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Антидепрессанты и средства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нормотимического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действия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Амитриптилин</w:t>
            </w:r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Средства, влияющие на </w:t>
            </w:r>
            <w:proofErr w:type="gram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сердечно-сосудистую</w:t>
            </w:r>
            <w:proofErr w:type="gram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систему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Амлодипин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 для профилактики и лечения инфекций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Амоксициллин</w:t>
            </w:r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 для профилактики и лечения инфекций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Амоксициллин+(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Клавулановая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кислота)</w:t>
            </w:r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Противоопухолевые, иммунодепрессивные и сопутствующие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Анастрозол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Средства, влияющие на </w:t>
            </w:r>
            <w:proofErr w:type="gram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сердечно-сосудистую</w:t>
            </w:r>
            <w:proofErr w:type="gram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систему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Атенолол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Прочие средства, влияющие на центральную нервную систему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Атомоксетин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Средства, влияющие на </w:t>
            </w:r>
            <w:proofErr w:type="gram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сердечно-сосудистую</w:t>
            </w:r>
            <w:proofErr w:type="gram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систему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Аторвастатин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Средства, влияющие на </w:t>
            </w:r>
            <w:proofErr w:type="gram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сердечно-сосудистую</w:t>
            </w:r>
            <w:proofErr w:type="gram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систему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Ацетазоламид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Ненаркотические анальгетики и нестероидные противовоспалительные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Ацетилсалициловая кислота</w:t>
            </w:r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Средства, влияющие на органы дыхания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Ацетилцистеин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Противовирусные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Ацикловир</w:t>
            </w:r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Прочие средства, влияющие на центральную нервную систему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Баклофен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Средства, влияющие на органы дыхания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Беклометазон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Средства, влияющие на органы дыхания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Беклометазон+Формотерол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Противосудорожные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Бензобарбитал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Витамины и минералы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Бенфотиамин+Пиридоксин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 для лечения заболеваний желудочно-кишечного тракта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Бенциклан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Прочие средства, влияющие на центральную нервную систему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Бетагистин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Средства, применяемые в офтальмологии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Бетаксолол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Гормоны и средства, влияющие на эндокринную систему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Бетаметазон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Противоопухолевые, иммунодепрессивные и сопутствующие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Бикалутамид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 для лечения паркинсонизма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Бипериден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Средство для лечения заболеваний желудочно-кишечного тракта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Бисакодил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Средства, влияющие на </w:t>
            </w:r>
            <w:proofErr w:type="gram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сердечно-сосудистую</w:t>
            </w:r>
            <w:proofErr w:type="gram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систему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Бисопролол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 для лечения заболеваний желудочно-кишечного тракта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Бифидобактерии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бифидум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Прочие средства, влияющие на центральную нервную систему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Комплекс ботулинический токсин типа A-гемагглютинин</w:t>
            </w:r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Средства, влияющие на органы дыхания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Бромгексин</w:t>
            </w:r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Анксиолитики</w:t>
            </w:r>
            <w:proofErr w:type="spellEnd"/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Бромдигидрохлорфенилбензодиазепин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 для лечения паркинсонизма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Бромокриптин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Средства, влияющие на органы дыхания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Будесонид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Средства, влияющие на органы дыхания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Будесонид+Формотерол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Средства, влияющие на </w:t>
            </w:r>
            <w:proofErr w:type="gram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сердечно-сосудистую</w:t>
            </w:r>
            <w:proofErr w:type="gram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систему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Валсартан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Противосудорожные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Вальпроевая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кислота</w:t>
            </w:r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Средства, влияющие на кроветворение, систему свертывания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Варфарин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Антидепрессанты и средства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нормотимического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действия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Венлафаксин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Средства, влияющие на </w:t>
            </w:r>
            <w:proofErr w:type="gram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сердечно-сосудистую</w:t>
            </w:r>
            <w:proofErr w:type="gram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систему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Верапамил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Гормоны и средства, влияющие на эндокринную систему,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сахароснижающие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Вилдаглиптин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Гормоны и средства, влияющие на эндокринную систему,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сахароснижающие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Вилдаглиптин+Метформин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Прочие средства, влияющие на центральную нервную систему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Винпоцетин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 для лечения заболеваний желудочно-кишечного тракта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Висмута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трикалия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дицитрат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Антипсихотические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Галоперидол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 для лечения заболеваний желудочно-кишечного тракта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Гемицеллюлаза+Желчи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компоненты+Панкреатин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Средства, влияющие на кроветворение, систему свертывания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Гепарин натрия</w:t>
            </w:r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Прочие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Гесперидин+Диосмин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Противоопухолевые, иммунодепрессивные и сопутствующие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Гидразина сульфат</w:t>
            </w:r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Гормоны и средства, влияющие на эндокринную систему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Гидрокортизон</w:t>
            </w:r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Анксиолитики</w:t>
            </w:r>
            <w:proofErr w:type="spellEnd"/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Гидроксизин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Противоопухолевые, иммунодепрессивные и сопутствующие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Гидроксикарбамид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Противоопухолевые, иммунодепрессивные и </w:t>
            </w: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сопутствующие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Гидроксихлорохин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Средства для лечения заболеваний желудочно-кишечного тракта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Гидроталцит+Магния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гидроксид</w:t>
            </w:r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Средства, влияющие на </w:t>
            </w:r>
            <w:proofErr w:type="gram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сердечно-сосудистую</w:t>
            </w:r>
            <w:proofErr w:type="gram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систему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Гидрохлоротиазид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Средства, влияющие на </w:t>
            </w:r>
            <w:proofErr w:type="gram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сердечно-сосудистую</w:t>
            </w:r>
            <w:proofErr w:type="gram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систему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Гидрохлоротиазид+Каптоприл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Средства, влияющие на </w:t>
            </w:r>
            <w:proofErr w:type="gram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сердечно-сосудистую</w:t>
            </w:r>
            <w:proofErr w:type="gram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систему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Гидрохлоротиазид+Триамтерен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Средства, влияющие на </w:t>
            </w:r>
            <w:proofErr w:type="gram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сердечно-сосудистую</w:t>
            </w:r>
            <w:proofErr w:type="gram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систему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Гидрохлоротиазид+Эналаприл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Гормоны и средства, влияющие на эндокринную систему,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сахароснижающие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Глибенкламид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Гормоны и средства, влияющие на эндокринную систему,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сахароснижающие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Глибенкламид+Метформин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Гормоны и средства, влияющие на эндокринную систему,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сахароснижающие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Гликвидон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Гормоны и средства, влияющие на эндокринную систему,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сахароснижающие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Гликлазид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Гормоны и средства, влияющие на эндокринную систему,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сахароснижающие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Глимепирид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Гормоны и средства, влияющие на эндокринную систему,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сахароснижающие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Глимепирид+метформин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 для лечения заболеваний желудочно-кишечного тракта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Глицирризиновая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кислота+Фосфолипиды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Противоопухолевые, иммунодепрессивные и сопутствующие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Гозерелин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Прочие средства, влияющие на центральную нервную систему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Гопантеновая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кислота</w:t>
            </w:r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Средства, влияющие на кроветворение, систему свёртывания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Далтепарин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натрия</w:t>
            </w:r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Гормоны и средства, влияющие на эндокринную систему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Дексаметазон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Витамины и минералы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Декспантенол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Гормоны и средства, влияющие на эндокринную систему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Десмопрессин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Анксиолитики</w:t>
            </w:r>
            <w:proofErr w:type="spellEnd"/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Диазепам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Средства, влияющие на </w:t>
            </w:r>
            <w:proofErr w:type="gram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сердечно-сосудистую</w:t>
            </w:r>
            <w:proofErr w:type="gram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систему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Дигоксин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Ненаркотические анальгетики и нестероидные противовоспалительные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Диклофенак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Средства, влияющие на </w:t>
            </w:r>
            <w:proofErr w:type="gram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сердечно-сосудистую</w:t>
            </w:r>
            <w:proofErr w:type="gram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систему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Дилтиазем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Прочие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Диосмин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Средства, влияющие на кроветворение, систему свертывания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Дипиридамол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 для лечения аденомы простаты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Доксазозин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 для лечения заболеваний желудочно-кишечного тракта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Дротаверин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 для лечения аденомы простаты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Дутастерид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Средства, влияющие на кроветворение, систему свертывания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Железа (III) гидроксид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полимальтозат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Средства, влияющие на кроветворение, систему свертывания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Железа (III) гидроксид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полиизомальтозат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Средства, влияющие на кроветворение, систему свертывания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Железа (III) гидроксид сахарозный комплекс</w:t>
            </w:r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Средства, влияющие на кроветворение, систему свертывания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Железа сульфат+(Аскорбиновая кислота(</w:t>
            </w:r>
            <w:proofErr w:type="gram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Средства, влияющие на кроветворение, систему свертывания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Железа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сульфат+Серин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Средства для лечения заболеваний желудочно-кишечного тракта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Желчь+Тонкой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кишки слизистой и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Pancreas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порошок</w:t>
            </w:r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Противоопухолевые, иммунодепрессивные и сопутствующие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Золедроновая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кислота</w:t>
            </w:r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Антипсихотические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Зуклопентиксол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 для лечения остеопороза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Ибандроновая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кислота</w:t>
            </w:r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Ненаркотические анальгетики и нестероидные противовоспалительные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Ибупрофен</w:t>
            </w:r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Средства, влияющие на </w:t>
            </w:r>
            <w:proofErr w:type="gram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сердечно-сосудистую</w:t>
            </w:r>
            <w:proofErr w:type="gram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систему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Ивабрадин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Средства, влияющие на </w:t>
            </w:r>
            <w:proofErr w:type="gram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сердечно-сосудистую</w:t>
            </w:r>
            <w:proofErr w:type="gram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систему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Изосорбида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динитрат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Средства, </w:t>
            </w:r>
            <w:proofErr w:type="gram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влияющая</w:t>
            </w:r>
            <w:proofErr w:type="gram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сердечно-сосудистую систему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Изосорбида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мононитрат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Антидепрессанты и средства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нормотимического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действия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Имипрамин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Противовирусные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Иммуноглобулин человека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норальный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Средства, влияющие на </w:t>
            </w:r>
            <w:proofErr w:type="gram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сердечно-сосудистую</w:t>
            </w:r>
            <w:proofErr w:type="gram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систему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Индапамид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Средства, влияющие на </w:t>
            </w:r>
            <w:proofErr w:type="gram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сердечно-сосудистую</w:t>
            </w:r>
            <w:proofErr w:type="gram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систему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Индапамид+Периндоприл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Средства, влияющие на </w:t>
            </w:r>
            <w:proofErr w:type="gram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сердечно-сосудистую</w:t>
            </w:r>
            <w:proofErr w:type="gram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систему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Индапамид+Эналаприл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(набор)</w:t>
            </w:r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Ненаркотические анальгетики и нестероидные противовоспалительные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Индометацин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Гормоны и средства, влияющие на эндокринную систему,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сахароснижающие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Инсулин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аспарт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Гормоны и средства, влияющие на эндокринную систему,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сахароснижающие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Инсулин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аспарт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двухфазный</w:t>
            </w:r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Гормоны и средства, влияющие на эндокринную систему,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сахароснижающие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Инсулин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гларгин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Гормоны и средства, влияющие на эндокринную систему,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сахароснижающие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Инсулин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глулизин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Гормоны и средства, влияющие на эндокринную систему,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сахароснижающие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Инсулин двухфазный (человеческий генно-инженерный)</w:t>
            </w:r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Гормоны и средства, влияющие на эндокринную систему,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сахароснижающие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Инсулин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деглудек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Гормоны и средства, влияющие на эндокринную систему,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сахароснижающие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Инсулин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детемир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Гормоны и средства, влияющие на эндокринную систему,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сахароснижающие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Инсулин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лизпро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Гормоны и средства, влияющие на эндокринную систему,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сахароснижающие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Инсулин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лизпро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двухфазный</w:t>
            </w:r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Гормоны и средства, влияющие на эндокринную систему,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сахароснижающие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Инсулин растворимый (человеческий генно-инженерный)</w:t>
            </w:r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Гормоны и средства, влияющие на эндокринную систему,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сахароснижающие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Инсулин-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изофан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(человеческий генно-инженерный)</w:t>
            </w:r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Противовирусные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Интерферон альфа-2</w:t>
            </w:r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Противовирусные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Интерферон альфа-2b</w:t>
            </w:r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Противоопухолевые, иммунодепрессивные и сопутствующие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Инфликсимаб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Средства, влияющие на органы дыхания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Ипратропия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бромид</w:t>
            </w:r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Средства, влияющие на органы дыхания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Ипратропия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бромид+Фенотерол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Средства, влияющие на </w:t>
            </w:r>
            <w:proofErr w:type="gram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сердечно-сосудистую</w:t>
            </w:r>
            <w:proofErr w:type="gram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систему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Ирбесартан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Дофаминовых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рецепторов агонист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Каберголин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Витамины и минералы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Калия и магния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аспарагинат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Витамины и минералы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Калия йодид</w:t>
            </w:r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 для лечения остеопороза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Кальцитонин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Средства для лечения остеопороза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Кальцитриол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 для лечения остеопороза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Кальция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карбонат+Колекальциферол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Средства, влияющие на </w:t>
            </w:r>
            <w:proofErr w:type="gram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сердечно-сосудистую</w:t>
            </w:r>
            <w:proofErr w:type="gram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систему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Каптоприл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Противосудорожные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Карбамазепин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Средства, влияющие на </w:t>
            </w:r>
            <w:proofErr w:type="gram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сердечно-сосудистую</w:t>
            </w:r>
            <w:proofErr w:type="gram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систему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Карведилол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Антипсихотические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Кветиапин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Прочие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Кетоаналоги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аминокислот</w:t>
            </w:r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Ненаркотические анальгетики и нестероидные противовоспалительные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Кетопрофен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Ненаркотические анальгетики и нестероидные противовоспалительные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Кеторолак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 для лечения аллергических реакций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Кетотифен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 для профилактики и лечения инфекций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Кларитромицин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Антипсихотические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Клозапин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Антидепрессанты и средства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нормотимического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действия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Кломипрамин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Противосудорожные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Клоназепам</w:t>
            </w:r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Средства, влияющие на </w:t>
            </w:r>
            <w:proofErr w:type="gram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сердечно-сосудистую</w:t>
            </w:r>
            <w:proofErr w:type="gram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систему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Клонидин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Средства, влияющие на кроветворение, систему свертывания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Клопидогрел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Противогрибковые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Клотримазол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Ненаркотические анальгетики и нестероидные противовоспалительные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Кодеин+Кофеин+Метамизол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натрия+Напроксен+Фенобарбитал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 для профилактики и лечения инфекций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Ко-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тримоксазол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сульфаметоксазол+триметоприм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 для лечения заболеваний желудочно-кишечного тракта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Лактобактерии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ацидофильные</w:t>
            </w:r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 для лечения заболеваний желудочно-кишечного тракта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Лактобактерии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ацидофильные+Грибки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кефирные</w:t>
            </w:r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 для лечения заболеваний желудочно-кишечного тракта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Лактулоза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Противосудорожные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Лакосамид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Противосудорожные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Ламотриджин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Средства, применяемые в офтальмологии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Латанопрост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Противосудорожные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Леветирацетам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 для лечения паркинсонизма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Леводопа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+(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Бенсеразид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 для лечения паркинсонизма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Леводопа+Бенсеразид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 для лечения паркинсонизма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Леводопа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+(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Карбидопа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Витамины и минералы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Левокарнитин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Антипсихопатические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Левомепромазин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Гормоны и средства, влияющие на эндокринную систему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Левотироксин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натрия</w:t>
            </w:r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 для лечения аллергических реакций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Левоцетиризин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Противоопухолевые, иммунодепрессивные и сопутствующие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Лейпрорелин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Противоопухолевые, иммунодепрессивные и сопутствующие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Летрозол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Прочие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противовоспалительыне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Лефлуномид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Прочие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Лизатов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бактерий смесь (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Streptococcus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pneumoniae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type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I+Streptococcus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pneumoniae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type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II+Streptococcus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pneumoniae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type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III+Streptococcus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pneumoniae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type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V+Streptococcus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pneumoniae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type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VIII+Streptococcus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pneumoniae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type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XII+Haemophilus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influenzae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type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B+Klebsiella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pneumoniae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ss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pneumoniae+Staphylococcus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aureus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ss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aureus+Acinetobacter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calcoaceticus+Moraxella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catarrhalis+Neisseria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subflava+Neisseria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perflava+Streptococcus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pyogenes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group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A+Streptococcus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dysgalactiae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group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C+Enterococcus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faecium+Enterococcus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faecalis+Streptococcus</w:t>
            </w:r>
            <w:proofErr w:type="spellEnd"/>
            <w:proofErr w:type="gram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group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G)</w:t>
            </w:r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Прочие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Лизаты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бактерий (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albicans+Corynebacterium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pseudodiphtheriticum+Enterococ.faecalis+E.faecium+Fusobact.nucleatum+Kl.pneumoniae+Lactobac.acidophi)</w:t>
            </w:r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Средства, влияющие на </w:t>
            </w:r>
            <w:proofErr w:type="gram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сердечно-сосудистую</w:t>
            </w:r>
            <w:proofErr w:type="gram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систему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Лизиноприл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Гормоны и средства, влияющие на эндокринную систему,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сахароснижающие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Лираглутид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Средства, влияющие на </w:t>
            </w:r>
            <w:proofErr w:type="gram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сердечно-сосудистую</w:t>
            </w:r>
            <w:proofErr w:type="gram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систему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Ловастатин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Средства, влияющие на </w:t>
            </w:r>
            <w:proofErr w:type="gram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сердечно-сосудистую</w:t>
            </w:r>
            <w:proofErr w:type="gram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систему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Лозартан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Средства, влияющие на </w:t>
            </w:r>
            <w:proofErr w:type="gram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сердечно-сосудистую</w:t>
            </w:r>
            <w:proofErr w:type="gram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систему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Лозартан+Гидрохлоротиазид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 для лечения заболеваний желудочно-кишечного тракта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Лоперамид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 для лечения аллергических реакций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Лоратадин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Антидепрессанты и средства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нормотимического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действия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Мапротилин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 для лечения аллергических реакций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Мебгидролин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 для лечения заболеваний желудочно-кишечного тракта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Мебеверин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Противопаразитарные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Мебендазол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Анксиолитики</w:t>
            </w:r>
            <w:proofErr w:type="spellEnd"/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Медазепам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Ненаркотические анальгетики и нестероидные противовоспалительные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Мелоксикам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Противоопухолевые, иммунодепрессивные и сопутствующие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Меркаптопурин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Прочие противовоспалительные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Месалазин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Ненаркотические анальгетики и нестероидные противовоспалительные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Метамизол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натрия+Питофенон+Фенпивериния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бромид</w:t>
            </w:r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Гормоны и средства, влияющие на эндокринную систему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Метилпреднизолон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Гормоны и средства, влияющие на эндокринную систему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Метилпреднизолона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ацепонат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Средства, применяемые в офтальмологии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Метилэтилпиридинол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 для лечения заболеваний желудочно-кишечного тракта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Метоклопрамид</w:t>
            </w:r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Средства, влияющие на </w:t>
            </w:r>
            <w:proofErr w:type="gram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сердечно-сосудистую</w:t>
            </w:r>
            <w:proofErr w:type="gram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систему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Метопролол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Противоопухолевые, иммунодепрессивные и сопутствующие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Метотрексат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Гормоны и средства, влияющие на эндокринную систему,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сахароснижающие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Метформин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Гормоны и средства, влияющие на эндокринную систему,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сахароснижающие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Метформин+Ситаглиптин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Противоопухолевые, иммунодепрессивные и сопутствующие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Микофеноловая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кислота</w:t>
            </w:r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Противоопухолевые, иммунодепрессивные и сопутствующие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Микофенолата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мофетил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Средства, влияющие на </w:t>
            </w:r>
            <w:proofErr w:type="gram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сердечно-сосудистую</w:t>
            </w:r>
            <w:proofErr w:type="gram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систему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Моксонидин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Средства, влияющие на кроветворение, систему свёртывания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Молграмостим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Средства, влияющие на </w:t>
            </w:r>
            <w:proofErr w:type="gram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сердечно-сосудистую</w:t>
            </w:r>
            <w:proofErr w:type="gram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систему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Молсидомин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Средства, влияющие на органы дыхания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Мометазон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Средства, влияющие на органы дыхания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Монтелукаст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Средства, влияющие на </w:t>
            </w:r>
            <w:proofErr w:type="gram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сердечно-сосудистую</w:t>
            </w:r>
            <w:proofErr w:type="gram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систему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Мяты перечной листьев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масло+Фенобарбитал+Хмеля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соплодий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масло+Этилбромизовалерианат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Средства, влияющие на </w:t>
            </w:r>
            <w:proofErr w:type="gram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сердечно-сосудистую</w:t>
            </w:r>
            <w:proofErr w:type="gram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систему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Мяты перечной листьев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масло+Фенобарбитал+Этилбромизовалерианат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Средства, влияющие на </w:t>
            </w:r>
            <w:proofErr w:type="gram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сердечно-сосудистую</w:t>
            </w:r>
            <w:proofErr w:type="gram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систему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Небиволол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Прочие средства, влияющие на центральную нервную систему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Никотиноил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гамма-аминомасляная</w:t>
            </w:r>
            <w:proofErr w:type="gram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кислота</w:t>
            </w:r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Анксиолитики</w:t>
            </w:r>
            <w:proofErr w:type="spellEnd"/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Нитразепам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Средства, влияющие на </w:t>
            </w:r>
            <w:proofErr w:type="gram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сердечно-сосудистую</w:t>
            </w:r>
            <w:proofErr w:type="gram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систему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Нитроглицерин</w:t>
            </w:r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 для профилактики и лечения инфекций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Нитроксолин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Средства, влияющие на </w:t>
            </w:r>
            <w:proofErr w:type="gram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сердечно-сосудистую</w:t>
            </w:r>
            <w:proofErr w:type="gram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систему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Нифедипин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 для профилактики и лечения инфекций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Нифуроксазид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Средства, влияющие на </w:t>
            </w:r>
            <w:proofErr w:type="gram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сердечно-сосудистую</w:t>
            </w:r>
            <w:proofErr w:type="gram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систему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Ницерголин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 для профилактики и лечения инфекций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Норфлоксацин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 для лечения заболеваний желудочно-кишечного тракта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Оксибутинин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Антипсихопатические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Окскарбазепин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Гормоны и средства, влияющие на эндокринную систему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Октреотид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 для лечения заболеваний желудочно-кишечного тракта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Омепразол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Противоопухолевые, иммунодепрессивные и сопутствующие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Памидроновая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кислота</w:t>
            </w:r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 для лечения заболеваний желудочно-кишечного тракта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Панкреатин</w:t>
            </w:r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Ненаркотические анальгетики и нестероидные противовоспалительные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Парацетамол</w:t>
            </w:r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Прочие противовоспалительные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Пеницилламин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Средства, влияющие на кроветворение, систему свертывания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Пентоксифиллин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Средства, влияющие на </w:t>
            </w:r>
            <w:proofErr w:type="gram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сердечно-сосудистую</w:t>
            </w:r>
            <w:proofErr w:type="gram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систему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Периндоприл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Антипсихотические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Перфеназин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Средства, применяемые в офтальмологии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Пилокарпин</w:t>
            </w:r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Средства, применяемые в офтальмологии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Пилокарпин+Тимолол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Антидепрессанты и средства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нормотимического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действия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Пипофезин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Прочие средства, влияющие на центральную нервную систему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Пирацетам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 для лечения паркинсонизма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Пирибедил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Витамины и минералы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Пиридоксин+Тиамин+Цианокобаламин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+(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Лидокаин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Антихолинэстеразные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Пиридостигмина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бромид</w:t>
            </w:r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Антидепрессанты и средства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нормотимического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действия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Пирлиндол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Витамины и минералы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Поливитамины</w:t>
            </w:r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Витамины и минералы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Поливитамины+Минеральные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соли</w:t>
            </w:r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 для лечения заболеваний желудочно-кишечного тракта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Поливитамины+Фосфолипиды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Прочие средства, влияющие на центральную нервную систему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Полипептиды коры головного мозга скота</w:t>
            </w:r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 для лечения паркинсонизма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Прамипексол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Средства, влияющие на центральную нервную систему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Прегабалин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Гормоны и средства, влияющие на эндокринную систему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Преднизолон</w:t>
            </w:r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Средства, влияющие на </w:t>
            </w:r>
            <w:proofErr w:type="gram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сердечно-сосудистую</w:t>
            </w:r>
            <w:proofErr w:type="gram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систему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Пропранолол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Противовирусные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Пэгинтерферон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альфа-2b</w:t>
            </w:r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Противовирусные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Пэгинтерферон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альфа - 2а</w:t>
            </w:r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 для лечения заболеваний желудочно-кишечного тракта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Рабепразол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Средства, влияющие на </w:t>
            </w:r>
            <w:proofErr w:type="gram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сердечно-сосудистую</w:t>
            </w:r>
            <w:proofErr w:type="gram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систему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Рамиприл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 для лечения заболеваний желудочно-кишечного тракта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Ранитидин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Регенерации тканей стимулятор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Ретиналамин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Противовирусные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Рибаверин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Средства, влияющие на </w:t>
            </w:r>
            <w:proofErr w:type="gram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сердечно-сосудистую</w:t>
            </w:r>
            <w:proofErr w:type="gram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систему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Рилменидин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Противовирусные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Римантадин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Антипсихотические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Рисперидон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Средства, влияющие на </w:t>
            </w:r>
            <w:proofErr w:type="gram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сердечно-сосудистую</w:t>
            </w:r>
            <w:proofErr w:type="gram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систему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Розувастатин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 для профилактики и лечения инфекций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Рокситромицин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Средства, влияющие на органы дыхания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Салметерол+Флутиказон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Средства, влияющие на органы дыхания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Сальбутамол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Средства, влияющие на </w:t>
            </w:r>
            <w:proofErr w:type="gram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сердечно-сосудистую</w:t>
            </w:r>
            <w:proofErr w:type="gram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систему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Симвастатин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Противоопухолевые, иммунодепрессивные и сопутствующие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Сиролимус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 для лечения заболеваний желудочно-кишечного тракта/антидиарейные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Смектит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диоктаэдрический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Гормоны и средства, влияющие на эндокринную систему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Соматропин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Средства, влияющие на </w:t>
            </w:r>
            <w:proofErr w:type="gram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сердечно-сосудистую</w:t>
            </w:r>
            <w:proofErr w:type="gram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систему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Соталол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Средства, влияющие на </w:t>
            </w:r>
            <w:proofErr w:type="gram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сердечно-сосудистую</w:t>
            </w:r>
            <w:proofErr w:type="gram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систему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Спиронолактон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Средства, влияющие на кроветворение, систему свертывания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Сулодексид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Антипсихопатические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Сульпирид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Прочие противовоспалительные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Сульфасалазин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 для профилактики и лечения инфекций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Сульфацетамид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Противоопухолевые, иммунодепрессивные и сопутствующие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Тамоксифен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 для лечения аденомы простаты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Тамсулозин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Средства, применяемые в офтальмологии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Таурин</w:t>
            </w:r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Средства, влияющие на органы дыхания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Теофиллин</w:t>
            </w:r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 для лечения аденомы простаты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Теразозин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Гормоны и средства, влияющие на эндокринную систему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Тестостерон (смесь эфиров)</w:t>
            </w:r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Гормоны и средства, влияющие на эндокринную систему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Тиамазол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Прочие средства, влияющие на центральную нервную </w:t>
            </w: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систему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Тизанидин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Средства, применимые в офтальмологии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Тимолол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Витамины и минералы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Тиоктовая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кислота</w:t>
            </w:r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Антипсихопатические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Тиоридазин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Средства, влияющие на органы дыхания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Тиотропия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бромид</w:t>
            </w:r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 для профилактики и лечения инфекций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Тобрамицин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 для лечения паркинсонизма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Толперизон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Противосудорожные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Топирамат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Противоопухолевые, иммунодепрессивные сопутствующие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Тофацитиниб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Опиоидные анальгетики и анальгетики смешанного действия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Трамадол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Гормоны и средства, влияющие на эндокринную систему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Триамцинолон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 для лечения паркинсонизма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Тригексифенидил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Средства, влияющие на </w:t>
            </w:r>
            <w:proofErr w:type="gram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сердечно-сосудистую</w:t>
            </w:r>
            <w:proofErr w:type="gram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систему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Триметазидин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Противоопухолевые, иммунодепрессивные и сопутствующие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Трипторелин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Прочие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Троксерутин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Противовирусные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Умифеновир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 для лечения заболеваний желудочно-кишечного тракта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Урсодезоксихолевая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кислота</w:t>
            </w:r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 для лечения заболеваний желудочно-кишечного тракта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Фамотидин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Средства, влияющие на </w:t>
            </w:r>
            <w:proofErr w:type="gram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сердечно-сосудистую</w:t>
            </w:r>
            <w:proofErr w:type="gram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систему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Фелодипин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Противосудорожные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Фенитоин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Противосудорожные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Фенобарбитал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Средства, влияющие на органы дыхания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Фенотерол</w:t>
            </w:r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 для лечения аллергических реакций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Фенспирид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 для лечения аденомы простаты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Финастерид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Антидепрессанты и средства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нормотимического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действия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Флувоксамин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Гормоны и средства, влияющие на эндокринную систему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Флудрокортизон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Противогрибковые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Флуконазол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Антидепрессанты и средства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нормотимического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действия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Флуоксетин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Противоопухолевые, иммунодепрессивные и сопутствующие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Флутамид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Средства, влияющие на органы дыхания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Флутиказон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Средства, влияющие на </w:t>
            </w:r>
            <w:proofErr w:type="gram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сердечно-сосудистую</w:t>
            </w:r>
            <w:proofErr w:type="gram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систему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Фозиноприл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Средства, влияющие на кроветворение, систему свертывания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Фолиевая кислота</w:t>
            </w:r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Прочие средства, влияющие на центральную нервную систему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N-карбамоилметил-4-фенил-2-пирролидон</w:t>
            </w:r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Средства, влияющие на органы дыхания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Формотерол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 для лечения заболеваний желудочно-кишечного тракта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Фосфолипиды</w:t>
            </w:r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 для профилактики и лечения инфекций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Фуразидин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Средства, влияющие на </w:t>
            </w:r>
            <w:proofErr w:type="gram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сердечно-сосудистую</w:t>
            </w:r>
            <w:proofErr w:type="gram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систему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Фуросемид</w:t>
            </w:r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 для лечения заболеваний желудочно-кишечного тракта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Хилак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форте</w:t>
            </w:r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Средства, влияющие на </w:t>
            </w:r>
            <w:proofErr w:type="gram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сердечно-сосудистую</w:t>
            </w:r>
            <w:proofErr w:type="gram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систему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Хинаприл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Противоопухолевые, иммунодепрессивные</w:t>
            </w:r>
          </w:p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 сопутствующие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Хлорамбуцил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 для лечения аллергических реакций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Хлоропирамин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Антипсихотические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Хлорпромазин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Антипсихотические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Хлорпротиксен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Прочие препараты для лечения заболеваний нервной системы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Холина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альфосцерат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Прочие противовоспалительные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Хондроитина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сульфат</w:t>
            </w:r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Прочие средства, влияющие на центральную нервную систему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Церебролизин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 для лечения аллергических реакций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Цетиризин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 для профилактики и лечения инфекций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Цефазолин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Противоопухолевые, иммунодепрессивные и сопутствующие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Циклоспорин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Прочие средства, влияющие на центральную нервную систему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Циннаризин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 для профилактики и лечения инфекций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Ципрофлоксацин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Противоопухолевые, иммунодепрессивные и сопутствующие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Эксеместан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Средства, влияющие на </w:t>
            </w:r>
            <w:proofErr w:type="gram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сердечно-сосудистую</w:t>
            </w:r>
            <w:proofErr w:type="gram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систему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Эналаприл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Средства, влияющие на кроветворение, систему свертывания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Эпоэтин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альфа</w:t>
            </w:r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Средства, влияющие на кроветворение, систему свертывания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Эпоэтин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бета</w:t>
            </w:r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Средства, влияющие на </w:t>
            </w:r>
            <w:proofErr w:type="gram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сердечно-сосудистую</w:t>
            </w:r>
            <w:proofErr w:type="gram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систему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Эпросартан+Гидрохлоротиазид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Прочие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Этилметилгидроксипиридина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сукцинат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Прочие средства, влияющие на центральную нервную систему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Этосуксимид</w:t>
            </w:r>
            <w:proofErr w:type="spellEnd"/>
          </w:p>
        </w:tc>
      </w:tr>
      <w:tr w:rsidR="00981C2C" w:rsidRPr="00C458D1" w:rsidTr="0082138A">
        <w:tc>
          <w:tcPr>
            <w:tcW w:w="1020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*Препараты, закупаемые по согласованию с главными внештатными специалистами министерства здравоохранения Саратовской области</w:t>
            </w:r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Противоопухолевые, иммунодепрессивные и сопутствующие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Абатацепт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Средства, влияющие на </w:t>
            </w:r>
            <w:proofErr w:type="gram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сердечно-сосудистую</w:t>
            </w:r>
            <w:proofErr w:type="gram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систему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Бозентан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Противоопухолевые, иммунодепрессивные и сопутствующие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Голимумаб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Противоопухолевые, иммунодепрессивные и сопутствующие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Дазатиниб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Средства, влияющие на кроветворение, систему свертывания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Дарбэпоэтин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альфа</w:t>
            </w:r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Средства, влияющие на кроветворение, систему свертывания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Илопрост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Прочие средства, влияющие на центральную нервную систему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Интерферон бета-1a</w:t>
            </w:r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 для профилактики и лечения инфекций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Колистиметат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натрия</w:t>
            </w:r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Средства, влияющие на органы дыхания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Мометазон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Противоопухолевые, иммунодепрессивные и сопутствующие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Нилотиниб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Противоопухолевые, иммунодепрессивные и сопутствующие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Оксалиплатин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 для лечения заболеваний желудочно-кишечного тракта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Нитизинон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Противоопухолевые, иммунодепрессивные и сопутствующие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Панитумумаб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Противоопухолевые, иммунодепрессивные и </w:t>
            </w: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сопутствующие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Ромиплостим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Прочие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Силденафил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Противоопухолевые, иммунодепрессивные и сопутствующие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Сорафениб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Противоопухолевые, иммунодепрессивные и сопутствующие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Сиролимус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Противоопухолевые, иммунодепрессивные и сопутствующие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Сунитиниб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Противоопухолевые, иммунодепрессивные и сопутствующие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Такролимус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Противоопухолевые, иммунодепрессивные и сопутствующие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Тоцилизумаб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Средства, влияющие на </w:t>
            </w:r>
            <w:proofErr w:type="gram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сердечно-сосудистую</w:t>
            </w:r>
            <w:proofErr w:type="gram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систему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Фенофибрат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Противоопухолевые, иммунодепрессивные и сопутствующие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Финголимод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Противоопухолевые, иммунодепрессивные и сопутствующие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Фолиниевая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кислота</w:t>
            </w:r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Противоопухолевые, иммунодепрессивные и сопутствующие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Фулвестрант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Гормоны и средства, влияющие на эндокринную систему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Цинакалцет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Противоопухолевые, иммунодепрессивные и сопутствующие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Эверолимус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Противовирусные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Энтекавир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Средства, влияющие на </w:t>
            </w:r>
            <w:proofErr w:type="gram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сердечно-сосудистую</w:t>
            </w:r>
            <w:proofErr w:type="gram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систему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Эплеренон</w:t>
            </w:r>
            <w:proofErr w:type="spellEnd"/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Противоопухолевые, иммунодепрессивные и сопутствующие средства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Этанерцепт</w:t>
            </w:r>
            <w:proofErr w:type="spellEnd"/>
          </w:p>
        </w:tc>
      </w:tr>
    </w:tbl>
    <w:p w:rsidR="00981C2C" w:rsidRPr="00C458D1" w:rsidRDefault="00981C2C" w:rsidP="00981C2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81C2C" w:rsidRPr="00C458D1" w:rsidRDefault="00981C2C" w:rsidP="00981C2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458D1">
        <w:rPr>
          <w:rFonts w:ascii="Times New Roman" w:hAnsi="Times New Roman" w:cs="Times New Roman"/>
          <w:color w:val="000000" w:themeColor="text1"/>
          <w:sz w:val="24"/>
          <w:szCs w:val="24"/>
        </w:rPr>
        <w:t>Изделия медицинского назначения</w:t>
      </w:r>
    </w:p>
    <w:p w:rsidR="00981C2C" w:rsidRPr="00C458D1" w:rsidRDefault="00981C2C" w:rsidP="00981C2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81"/>
        <w:gridCol w:w="3925"/>
      </w:tblGrid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Группа медицинского товара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</w:t>
            </w:r>
          </w:p>
        </w:tc>
      </w:tr>
      <w:tr w:rsidR="00981C2C" w:rsidRPr="00C458D1" w:rsidTr="0082138A">
        <w:tc>
          <w:tcPr>
            <w:tcW w:w="6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2C" w:rsidRPr="00C458D1" w:rsidRDefault="00981C2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Изделия медицинского назначения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C2C" w:rsidRPr="00C458D1" w:rsidRDefault="00981C2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Небулайзер</w:t>
            </w:r>
            <w:proofErr w:type="spellEnd"/>
            <w:r w:rsidRPr="00C45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компрессорный</w:t>
            </w:r>
          </w:p>
        </w:tc>
      </w:tr>
    </w:tbl>
    <w:p w:rsidR="00981C2C" w:rsidRPr="00C458D1" w:rsidRDefault="00981C2C" w:rsidP="00981C2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D4EFA" w:rsidRDefault="000D4EFA"/>
    <w:sectPr w:rsidR="000D4EFA" w:rsidSect="00981C2C">
      <w:pgSz w:w="11906" w:h="16838"/>
      <w:pgMar w:top="851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1C2C"/>
    <w:rsid w:val="000D4EFA"/>
    <w:rsid w:val="00981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C2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6"/>
      <w:szCs w:val="26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81C2C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981C2C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981C2C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981C2C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81C2C"/>
    <w:rPr>
      <w:rFonts w:ascii="Arial" w:eastAsiaTheme="minorEastAsia" w:hAnsi="Arial" w:cs="Arial"/>
      <w:b/>
      <w:bCs/>
      <w:color w:val="26282F"/>
      <w:sz w:val="26"/>
      <w:szCs w:val="26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981C2C"/>
    <w:rPr>
      <w:rFonts w:ascii="Arial" w:eastAsiaTheme="minorEastAsia" w:hAnsi="Arial" w:cs="Arial"/>
      <w:b/>
      <w:bCs/>
      <w:color w:val="26282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981C2C"/>
    <w:rPr>
      <w:rFonts w:ascii="Arial" w:eastAsiaTheme="minorEastAsia" w:hAnsi="Arial" w:cs="Arial"/>
      <w:b/>
      <w:bCs/>
      <w:color w:val="26282F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981C2C"/>
    <w:rPr>
      <w:rFonts w:ascii="Arial" w:eastAsiaTheme="minorEastAsia" w:hAnsi="Arial" w:cs="Arial"/>
      <w:b/>
      <w:bCs/>
      <w:color w:val="26282F"/>
      <w:sz w:val="26"/>
      <w:szCs w:val="26"/>
      <w:lang w:eastAsia="ru-RU"/>
    </w:rPr>
  </w:style>
  <w:style w:type="character" w:customStyle="1" w:styleId="a3">
    <w:name w:val="Цветовое выделение"/>
    <w:uiPriority w:val="99"/>
    <w:rsid w:val="00981C2C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981C2C"/>
    <w:rPr>
      <w:b/>
      <w:bCs/>
      <w:color w:val="106BBE"/>
    </w:rPr>
  </w:style>
  <w:style w:type="character" w:customStyle="1" w:styleId="a5">
    <w:name w:val="Активная гиперссылка"/>
    <w:basedOn w:val="a4"/>
    <w:uiPriority w:val="99"/>
    <w:rsid w:val="00981C2C"/>
    <w:rPr>
      <w:b/>
      <w:bCs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981C2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981C2C"/>
  </w:style>
  <w:style w:type="paragraph" w:customStyle="1" w:styleId="a8">
    <w:name w:val="Внимание: недобросовестность!"/>
    <w:basedOn w:val="a6"/>
    <w:next w:val="a"/>
    <w:uiPriority w:val="99"/>
    <w:rsid w:val="00981C2C"/>
  </w:style>
  <w:style w:type="character" w:customStyle="1" w:styleId="a9">
    <w:name w:val="Выделение для Базового Поиска"/>
    <w:basedOn w:val="a3"/>
    <w:uiPriority w:val="99"/>
    <w:rsid w:val="00981C2C"/>
    <w:rPr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981C2C"/>
    <w:rPr>
      <w:b/>
      <w:bCs/>
      <w:i/>
      <w:iCs/>
      <w:color w:val="0058A9"/>
    </w:rPr>
  </w:style>
  <w:style w:type="character" w:customStyle="1" w:styleId="ab">
    <w:name w:val="Сравнение редакций"/>
    <w:basedOn w:val="a3"/>
    <w:uiPriority w:val="99"/>
    <w:rsid w:val="00981C2C"/>
    <w:rPr>
      <w:b/>
      <w:bCs/>
      <w:color w:val="26282F"/>
    </w:rPr>
  </w:style>
  <w:style w:type="character" w:customStyle="1" w:styleId="ac">
    <w:name w:val="Добавленный текст"/>
    <w:uiPriority w:val="99"/>
    <w:rsid w:val="00981C2C"/>
    <w:rPr>
      <w:color w:val="000000"/>
      <w:shd w:val="clear" w:color="auto" w:fill="C1D7FF"/>
    </w:rPr>
  </w:style>
  <w:style w:type="paragraph" w:customStyle="1" w:styleId="ad">
    <w:name w:val="Дочерний элемент списка"/>
    <w:basedOn w:val="a"/>
    <w:next w:val="a"/>
    <w:uiPriority w:val="99"/>
    <w:rsid w:val="00981C2C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981C2C"/>
    <w:rPr>
      <w:rFonts w:ascii="Verdana" w:hAnsi="Verdana" w:cs="Verdana"/>
      <w:sz w:val="24"/>
      <w:szCs w:val="24"/>
    </w:rPr>
  </w:style>
  <w:style w:type="paragraph" w:customStyle="1" w:styleId="af">
    <w:name w:val="Заголовок *"/>
    <w:basedOn w:val="ae"/>
    <w:next w:val="a"/>
    <w:uiPriority w:val="99"/>
    <w:rsid w:val="00981C2C"/>
    <w:rPr>
      <w:b/>
      <w:bCs/>
      <w:color w:val="0058A9"/>
      <w:shd w:val="clear" w:color="auto" w:fill="D4D0C8"/>
    </w:rPr>
  </w:style>
  <w:style w:type="paragraph" w:customStyle="1" w:styleId="af0">
    <w:name w:val="Заголовок группы контролов"/>
    <w:basedOn w:val="a"/>
    <w:next w:val="a"/>
    <w:uiPriority w:val="99"/>
    <w:rsid w:val="00981C2C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981C2C"/>
    <w:pPr>
      <w:spacing w:before="0"/>
      <w:outlineLvl w:val="9"/>
    </w:pPr>
    <w:rPr>
      <w:b w:val="0"/>
      <w:bCs w:val="0"/>
      <w:sz w:val="20"/>
      <w:szCs w:val="20"/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981C2C"/>
    <w:rPr>
      <w:b/>
      <w:bCs/>
      <w:color w:val="FF0000"/>
    </w:rPr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981C2C"/>
    <w:rPr>
      <w:i/>
      <w:iCs/>
      <w:color w:val="000080"/>
      <w:sz w:val="24"/>
      <w:szCs w:val="24"/>
    </w:rPr>
  </w:style>
  <w:style w:type="character" w:customStyle="1" w:styleId="af4">
    <w:name w:val="Заголовок собственного сообщения"/>
    <w:basedOn w:val="a3"/>
    <w:uiPriority w:val="99"/>
    <w:rsid w:val="00981C2C"/>
    <w:rPr>
      <w:b/>
      <w:bCs/>
      <w:color w:val="26282F"/>
    </w:rPr>
  </w:style>
  <w:style w:type="paragraph" w:customStyle="1" w:styleId="af5">
    <w:name w:val="Заголовок статьи"/>
    <w:basedOn w:val="a"/>
    <w:next w:val="a"/>
    <w:uiPriority w:val="99"/>
    <w:rsid w:val="00981C2C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981C2C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981C2C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981C2C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981C2C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981C2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 версии"/>
    <w:basedOn w:val="afa"/>
    <w:next w:val="a"/>
    <w:uiPriority w:val="99"/>
    <w:rsid w:val="00981C2C"/>
    <w:rPr>
      <w:i/>
      <w:iCs/>
    </w:rPr>
  </w:style>
  <w:style w:type="paragraph" w:customStyle="1" w:styleId="afc">
    <w:name w:val="Текст информации об изменениях"/>
    <w:basedOn w:val="a"/>
    <w:next w:val="a"/>
    <w:uiPriority w:val="99"/>
    <w:rsid w:val="00981C2C"/>
    <w:rPr>
      <w:color w:val="353842"/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981C2C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e">
    <w:name w:val="Текст (лев. подпись)"/>
    <w:basedOn w:val="a"/>
    <w:next w:val="a"/>
    <w:uiPriority w:val="99"/>
    <w:rsid w:val="00981C2C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981C2C"/>
    <w:rPr>
      <w:sz w:val="16"/>
      <w:szCs w:val="16"/>
    </w:rPr>
  </w:style>
  <w:style w:type="paragraph" w:customStyle="1" w:styleId="aff0">
    <w:name w:val="Текст (прав. подпись)"/>
    <w:basedOn w:val="a"/>
    <w:next w:val="a"/>
    <w:uiPriority w:val="99"/>
    <w:rsid w:val="00981C2C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981C2C"/>
    <w:rPr>
      <w:sz w:val="16"/>
      <w:szCs w:val="16"/>
    </w:rPr>
  </w:style>
  <w:style w:type="paragraph" w:customStyle="1" w:styleId="aff2">
    <w:name w:val="Комментарий пользователя"/>
    <w:basedOn w:val="afa"/>
    <w:next w:val="a"/>
    <w:uiPriority w:val="99"/>
    <w:rsid w:val="00981C2C"/>
    <w:pPr>
      <w:jc w:val="left"/>
    </w:pPr>
    <w:rPr>
      <w:shd w:val="clear" w:color="auto" w:fill="FFDFE0"/>
    </w:rPr>
  </w:style>
  <w:style w:type="paragraph" w:customStyle="1" w:styleId="aff3">
    <w:name w:val="Куда обратиться?"/>
    <w:basedOn w:val="a6"/>
    <w:next w:val="a"/>
    <w:uiPriority w:val="99"/>
    <w:rsid w:val="00981C2C"/>
  </w:style>
  <w:style w:type="paragraph" w:customStyle="1" w:styleId="aff4">
    <w:name w:val="Моноширинный"/>
    <w:basedOn w:val="a"/>
    <w:next w:val="a"/>
    <w:uiPriority w:val="99"/>
    <w:rsid w:val="00981C2C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981C2C"/>
    <w:rPr>
      <w:b/>
      <w:bCs/>
      <w:color w:val="26282F"/>
      <w:shd w:val="clear" w:color="auto" w:fill="FFF580"/>
    </w:rPr>
  </w:style>
  <w:style w:type="character" w:customStyle="1" w:styleId="aff6">
    <w:name w:val="Не вступил в силу"/>
    <w:basedOn w:val="a3"/>
    <w:uiPriority w:val="99"/>
    <w:rsid w:val="00981C2C"/>
    <w:rPr>
      <w:b/>
      <w:bCs/>
      <w:color w:val="000000"/>
      <w:shd w:val="clear" w:color="auto" w:fill="D8EDE8"/>
    </w:rPr>
  </w:style>
  <w:style w:type="paragraph" w:customStyle="1" w:styleId="aff7">
    <w:name w:val="Необходимые документы"/>
    <w:basedOn w:val="a6"/>
    <w:next w:val="a"/>
    <w:uiPriority w:val="99"/>
    <w:rsid w:val="00981C2C"/>
    <w:pPr>
      <w:ind w:firstLine="118"/>
    </w:pPr>
  </w:style>
  <w:style w:type="paragraph" w:customStyle="1" w:styleId="aff8">
    <w:name w:val="Нормальный (таблица)"/>
    <w:basedOn w:val="a"/>
    <w:next w:val="a"/>
    <w:uiPriority w:val="99"/>
    <w:rsid w:val="00981C2C"/>
    <w:pPr>
      <w:ind w:firstLine="0"/>
    </w:pPr>
  </w:style>
  <w:style w:type="paragraph" w:customStyle="1" w:styleId="aff9">
    <w:name w:val="Таблицы (моноширинный)"/>
    <w:basedOn w:val="a"/>
    <w:next w:val="a"/>
    <w:uiPriority w:val="99"/>
    <w:rsid w:val="00981C2C"/>
    <w:pPr>
      <w:ind w:firstLine="0"/>
      <w:jc w:val="left"/>
    </w:pPr>
    <w:rPr>
      <w:rFonts w:ascii="Courier New" w:hAnsi="Courier New" w:cs="Courier New"/>
    </w:rPr>
  </w:style>
  <w:style w:type="paragraph" w:customStyle="1" w:styleId="affa">
    <w:name w:val="Оглавление"/>
    <w:basedOn w:val="aff9"/>
    <w:next w:val="a"/>
    <w:uiPriority w:val="99"/>
    <w:rsid w:val="00981C2C"/>
    <w:pPr>
      <w:ind w:left="140"/>
    </w:pPr>
  </w:style>
  <w:style w:type="character" w:customStyle="1" w:styleId="affb">
    <w:name w:val="Опечатки"/>
    <w:uiPriority w:val="99"/>
    <w:rsid w:val="00981C2C"/>
    <w:rPr>
      <w:color w:val="FF0000"/>
    </w:rPr>
  </w:style>
  <w:style w:type="paragraph" w:customStyle="1" w:styleId="affc">
    <w:name w:val="Переменная часть"/>
    <w:basedOn w:val="ae"/>
    <w:next w:val="a"/>
    <w:uiPriority w:val="99"/>
    <w:rsid w:val="00981C2C"/>
    <w:rPr>
      <w:sz w:val="20"/>
      <w:szCs w:val="20"/>
    </w:rPr>
  </w:style>
  <w:style w:type="paragraph" w:customStyle="1" w:styleId="affd">
    <w:name w:val="Подвал для информации об изменениях"/>
    <w:basedOn w:val="1"/>
    <w:next w:val="a"/>
    <w:uiPriority w:val="99"/>
    <w:rsid w:val="00981C2C"/>
    <w:pPr>
      <w:outlineLvl w:val="9"/>
    </w:pPr>
    <w:rPr>
      <w:b w:val="0"/>
      <w:bCs w:val="0"/>
      <w:sz w:val="20"/>
      <w:szCs w:val="20"/>
    </w:rPr>
  </w:style>
  <w:style w:type="paragraph" w:customStyle="1" w:styleId="affe">
    <w:name w:val="Подзаголовок для информации об изменениях"/>
    <w:basedOn w:val="afc"/>
    <w:next w:val="a"/>
    <w:uiPriority w:val="99"/>
    <w:rsid w:val="00981C2C"/>
    <w:rPr>
      <w:b/>
      <w:bCs/>
    </w:rPr>
  </w:style>
  <w:style w:type="paragraph" w:customStyle="1" w:styleId="afff">
    <w:name w:val="Подчёркнуный текст"/>
    <w:basedOn w:val="a"/>
    <w:next w:val="a"/>
    <w:uiPriority w:val="99"/>
    <w:rsid w:val="00981C2C"/>
  </w:style>
  <w:style w:type="paragraph" w:customStyle="1" w:styleId="afff0">
    <w:name w:val="Постоянная часть *"/>
    <w:basedOn w:val="ae"/>
    <w:next w:val="a"/>
    <w:uiPriority w:val="99"/>
    <w:rsid w:val="00981C2C"/>
    <w:rPr>
      <w:sz w:val="22"/>
      <w:szCs w:val="22"/>
    </w:rPr>
  </w:style>
  <w:style w:type="paragraph" w:customStyle="1" w:styleId="afff1">
    <w:name w:val="Прижатый влево"/>
    <w:basedOn w:val="a"/>
    <w:next w:val="a"/>
    <w:uiPriority w:val="99"/>
    <w:rsid w:val="00981C2C"/>
    <w:pPr>
      <w:ind w:firstLine="0"/>
      <w:jc w:val="left"/>
    </w:pPr>
  </w:style>
  <w:style w:type="paragraph" w:customStyle="1" w:styleId="afff2">
    <w:name w:val="Пример."/>
    <w:basedOn w:val="a6"/>
    <w:next w:val="a"/>
    <w:uiPriority w:val="99"/>
    <w:rsid w:val="00981C2C"/>
  </w:style>
  <w:style w:type="paragraph" w:customStyle="1" w:styleId="afff3">
    <w:name w:val="Примечание."/>
    <w:basedOn w:val="a6"/>
    <w:next w:val="a"/>
    <w:uiPriority w:val="99"/>
    <w:rsid w:val="00981C2C"/>
  </w:style>
  <w:style w:type="character" w:customStyle="1" w:styleId="afff4">
    <w:name w:val="Продолжение ссылки"/>
    <w:basedOn w:val="a4"/>
    <w:uiPriority w:val="99"/>
    <w:rsid w:val="00981C2C"/>
    <w:rPr>
      <w:b/>
      <w:bCs/>
      <w:color w:val="106BBE"/>
    </w:rPr>
  </w:style>
  <w:style w:type="paragraph" w:customStyle="1" w:styleId="afff5">
    <w:name w:val="Словарная статья"/>
    <w:basedOn w:val="a"/>
    <w:next w:val="a"/>
    <w:uiPriority w:val="99"/>
    <w:rsid w:val="00981C2C"/>
    <w:pPr>
      <w:ind w:right="118" w:firstLine="0"/>
    </w:pPr>
  </w:style>
  <w:style w:type="paragraph" w:customStyle="1" w:styleId="afff6">
    <w:name w:val="Ссылка на официальную публикацию"/>
    <w:basedOn w:val="a"/>
    <w:next w:val="a"/>
    <w:uiPriority w:val="99"/>
    <w:rsid w:val="00981C2C"/>
  </w:style>
  <w:style w:type="paragraph" w:customStyle="1" w:styleId="afff7">
    <w:name w:val="Текст в таблице"/>
    <w:basedOn w:val="aff8"/>
    <w:next w:val="a"/>
    <w:uiPriority w:val="99"/>
    <w:rsid w:val="00981C2C"/>
    <w:pPr>
      <w:ind w:firstLine="500"/>
    </w:pPr>
  </w:style>
  <w:style w:type="paragraph" w:customStyle="1" w:styleId="afff8">
    <w:name w:val="Текст ЭР (см. также)"/>
    <w:basedOn w:val="a"/>
    <w:next w:val="a"/>
    <w:uiPriority w:val="99"/>
    <w:rsid w:val="00981C2C"/>
    <w:pPr>
      <w:spacing w:before="200"/>
      <w:ind w:firstLine="0"/>
      <w:jc w:val="left"/>
    </w:pPr>
    <w:rPr>
      <w:sz w:val="22"/>
      <w:szCs w:val="22"/>
    </w:rPr>
  </w:style>
  <w:style w:type="paragraph" w:customStyle="1" w:styleId="afff9">
    <w:name w:val="Технический комментарий"/>
    <w:basedOn w:val="a"/>
    <w:next w:val="a"/>
    <w:uiPriority w:val="99"/>
    <w:rsid w:val="00981C2C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a">
    <w:name w:val="Удалённый текст"/>
    <w:uiPriority w:val="99"/>
    <w:rsid w:val="00981C2C"/>
    <w:rPr>
      <w:color w:val="000000"/>
      <w:shd w:val="clear" w:color="auto" w:fill="C4C413"/>
    </w:rPr>
  </w:style>
  <w:style w:type="character" w:customStyle="1" w:styleId="afffb">
    <w:name w:val="Утратил силу"/>
    <w:basedOn w:val="a3"/>
    <w:uiPriority w:val="99"/>
    <w:rsid w:val="00981C2C"/>
    <w:rPr>
      <w:b/>
      <w:bCs/>
      <w:strike/>
      <w:color w:val="666600"/>
    </w:rPr>
  </w:style>
  <w:style w:type="paragraph" w:customStyle="1" w:styleId="afffc">
    <w:name w:val="Формула"/>
    <w:basedOn w:val="a"/>
    <w:next w:val="a"/>
    <w:uiPriority w:val="99"/>
    <w:rsid w:val="00981C2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d">
    <w:name w:val="Центрированный (таблица)"/>
    <w:basedOn w:val="aff8"/>
    <w:next w:val="a"/>
    <w:uiPriority w:val="99"/>
    <w:rsid w:val="00981C2C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981C2C"/>
    <w:pPr>
      <w:spacing w:before="300"/>
      <w:ind w:firstLine="0"/>
      <w:jc w:val="lef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C2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6"/>
      <w:szCs w:val="26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81C2C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981C2C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981C2C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981C2C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81C2C"/>
    <w:rPr>
      <w:rFonts w:ascii="Arial" w:eastAsiaTheme="minorEastAsia" w:hAnsi="Arial" w:cs="Arial"/>
      <w:b/>
      <w:bCs/>
      <w:color w:val="26282F"/>
      <w:sz w:val="26"/>
      <w:szCs w:val="26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981C2C"/>
    <w:rPr>
      <w:rFonts w:ascii="Arial" w:eastAsiaTheme="minorEastAsia" w:hAnsi="Arial" w:cs="Arial"/>
      <w:b/>
      <w:bCs/>
      <w:color w:val="26282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981C2C"/>
    <w:rPr>
      <w:rFonts w:ascii="Arial" w:eastAsiaTheme="minorEastAsia" w:hAnsi="Arial" w:cs="Arial"/>
      <w:b/>
      <w:bCs/>
      <w:color w:val="26282F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981C2C"/>
    <w:rPr>
      <w:rFonts w:ascii="Arial" w:eastAsiaTheme="minorEastAsia" w:hAnsi="Arial" w:cs="Arial"/>
      <w:b/>
      <w:bCs/>
      <w:color w:val="26282F"/>
      <w:sz w:val="26"/>
      <w:szCs w:val="26"/>
      <w:lang w:eastAsia="ru-RU"/>
    </w:rPr>
  </w:style>
  <w:style w:type="character" w:customStyle="1" w:styleId="a3">
    <w:name w:val="Цветовое выделение"/>
    <w:uiPriority w:val="99"/>
    <w:rsid w:val="00981C2C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981C2C"/>
    <w:rPr>
      <w:b/>
      <w:bCs/>
      <w:color w:val="106BBE"/>
    </w:rPr>
  </w:style>
  <w:style w:type="character" w:customStyle="1" w:styleId="a5">
    <w:name w:val="Активная гиперссылка"/>
    <w:basedOn w:val="a4"/>
    <w:uiPriority w:val="99"/>
    <w:rsid w:val="00981C2C"/>
    <w:rPr>
      <w:b/>
      <w:bCs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981C2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981C2C"/>
  </w:style>
  <w:style w:type="paragraph" w:customStyle="1" w:styleId="a8">
    <w:name w:val="Внимание: недобросовестность!"/>
    <w:basedOn w:val="a6"/>
    <w:next w:val="a"/>
    <w:uiPriority w:val="99"/>
    <w:rsid w:val="00981C2C"/>
  </w:style>
  <w:style w:type="character" w:customStyle="1" w:styleId="a9">
    <w:name w:val="Выделение для Базового Поиска"/>
    <w:basedOn w:val="a3"/>
    <w:uiPriority w:val="99"/>
    <w:rsid w:val="00981C2C"/>
    <w:rPr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981C2C"/>
    <w:rPr>
      <w:b/>
      <w:bCs/>
      <w:i/>
      <w:iCs/>
      <w:color w:val="0058A9"/>
    </w:rPr>
  </w:style>
  <w:style w:type="character" w:customStyle="1" w:styleId="ab">
    <w:name w:val="Сравнение редакций"/>
    <w:basedOn w:val="a3"/>
    <w:uiPriority w:val="99"/>
    <w:rsid w:val="00981C2C"/>
    <w:rPr>
      <w:b/>
      <w:bCs/>
      <w:color w:val="26282F"/>
    </w:rPr>
  </w:style>
  <w:style w:type="character" w:customStyle="1" w:styleId="ac">
    <w:name w:val="Добавленный текст"/>
    <w:uiPriority w:val="99"/>
    <w:rsid w:val="00981C2C"/>
    <w:rPr>
      <w:color w:val="000000"/>
      <w:shd w:val="clear" w:color="auto" w:fill="C1D7FF"/>
    </w:rPr>
  </w:style>
  <w:style w:type="paragraph" w:customStyle="1" w:styleId="ad">
    <w:name w:val="Дочерний элемент списка"/>
    <w:basedOn w:val="a"/>
    <w:next w:val="a"/>
    <w:uiPriority w:val="99"/>
    <w:rsid w:val="00981C2C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981C2C"/>
    <w:rPr>
      <w:rFonts w:ascii="Verdana" w:hAnsi="Verdana" w:cs="Verdana"/>
      <w:sz w:val="24"/>
      <w:szCs w:val="24"/>
    </w:rPr>
  </w:style>
  <w:style w:type="paragraph" w:customStyle="1" w:styleId="af">
    <w:name w:val="Заголовок *"/>
    <w:basedOn w:val="ae"/>
    <w:next w:val="a"/>
    <w:uiPriority w:val="99"/>
    <w:rsid w:val="00981C2C"/>
    <w:rPr>
      <w:b/>
      <w:bCs/>
      <w:color w:val="0058A9"/>
      <w:shd w:val="clear" w:color="auto" w:fill="D4D0C8"/>
    </w:rPr>
  </w:style>
  <w:style w:type="paragraph" w:customStyle="1" w:styleId="af0">
    <w:name w:val="Заголовок группы контролов"/>
    <w:basedOn w:val="a"/>
    <w:next w:val="a"/>
    <w:uiPriority w:val="99"/>
    <w:rsid w:val="00981C2C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981C2C"/>
    <w:pPr>
      <w:spacing w:before="0"/>
      <w:outlineLvl w:val="9"/>
    </w:pPr>
    <w:rPr>
      <w:b w:val="0"/>
      <w:bCs w:val="0"/>
      <w:sz w:val="20"/>
      <w:szCs w:val="20"/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981C2C"/>
    <w:rPr>
      <w:b/>
      <w:bCs/>
      <w:color w:val="FF0000"/>
    </w:rPr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981C2C"/>
    <w:rPr>
      <w:i/>
      <w:iCs/>
      <w:color w:val="000080"/>
      <w:sz w:val="24"/>
      <w:szCs w:val="24"/>
    </w:rPr>
  </w:style>
  <w:style w:type="character" w:customStyle="1" w:styleId="af4">
    <w:name w:val="Заголовок собственного сообщения"/>
    <w:basedOn w:val="a3"/>
    <w:uiPriority w:val="99"/>
    <w:rsid w:val="00981C2C"/>
    <w:rPr>
      <w:b/>
      <w:bCs/>
      <w:color w:val="26282F"/>
    </w:rPr>
  </w:style>
  <w:style w:type="paragraph" w:customStyle="1" w:styleId="af5">
    <w:name w:val="Заголовок статьи"/>
    <w:basedOn w:val="a"/>
    <w:next w:val="a"/>
    <w:uiPriority w:val="99"/>
    <w:rsid w:val="00981C2C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981C2C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981C2C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981C2C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981C2C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981C2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 версии"/>
    <w:basedOn w:val="afa"/>
    <w:next w:val="a"/>
    <w:uiPriority w:val="99"/>
    <w:rsid w:val="00981C2C"/>
    <w:rPr>
      <w:i/>
      <w:iCs/>
    </w:rPr>
  </w:style>
  <w:style w:type="paragraph" w:customStyle="1" w:styleId="afc">
    <w:name w:val="Текст информации об изменениях"/>
    <w:basedOn w:val="a"/>
    <w:next w:val="a"/>
    <w:uiPriority w:val="99"/>
    <w:rsid w:val="00981C2C"/>
    <w:rPr>
      <w:color w:val="353842"/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981C2C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e">
    <w:name w:val="Текст (лев. подпись)"/>
    <w:basedOn w:val="a"/>
    <w:next w:val="a"/>
    <w:uiPriority w:val="99"/>
    <w:rsid w:val="00981C2C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981C2C"/>
    <w:rPr>
      <w:sz w:val="16"/>
      <w:szCs w:val="16"/>
    </w:rPr>
  </w:style>
  <w:style w:type="paragraph" w:customStyle="1" w:styleId="aff0">
    <w:name w:val="Текст (прав. подпись)"/>
    <w:basedOn w:val="a"/>
    <w:next w:val="a"/>
    <w:uiPriority w:val="99"/>
    <w:rsid w:val="00981C2C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981C2C"/>
    <w:rPr>
      <w:sz w:val="16"/>
      <w:szCs w:val="16"/>
    </w:rPr>
  </w:style>
  <w:style w:type="paragraph" w:customStyle="1" w:styleId="aff2">
    <w:name w:val="Комментарий пользователя"/>
    <w:basedOn w:val="afa"/>
    <w:next w:val="a"/>
    <w:uiPriority w:val="99"/>
    <w:rsid w:val="00981C2C"/>
    <w:pPr>
      <w:jc w:val="left"/>
    </w:pPr>
    <w:rPr>
      <w:shd w:val="clear" w:color="auto" w:fill="FFDFE0"/>
    </w:rPr>
  </w:style>
  <w:style w:type="paragraph" w:customStyle="1" w:styleId="aff3">
    <w:name w:val="Куда обратиться?"/>
    <w:basedOn w:val="a6"/>
    <w:next w:val="a"/>
    <w:uiPriority w:val="99"/>
    <w:rsid w:val="00981C2C"/>
  </w:style>
  <w:style w:type="paragraph" w:customStyle="1" w:styleId="aff4">
    <w:name w:val="Моноширинный"/>
    <w:basedOn w:val="a"/>
    <w:next w:val="a"/>
    <w:uiPriority w:val="99"/>
    <w:rsid w:val="00981C2C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981C2C"/>
    <w:rPr>
      <w:b/>
      <w:bCs/>
      <w:color w:val="26282F"/>
      <w:shd w:val="clear" w:color="auto" w:fill="FFF580"/>
    </w:rPr>
  </w:style>
  <w:style w:type="character" w:customStyle="1" w:styleId="aff6">
    <w:name w:val="Не вступил в силу"/>
    <w:basedOn w:val="a3"/>
    <w:uiPriority w:val="99"/>
    <w:rsid w:val="00981C2C"/>
    <w:rPr>
      <w:b/>
      <w:bCs/>
      <w:color w:val="000000"/>
      <w:shd w:val="clear" w:color="auto" w:fill="D8EDE8"/>
    </w:rPr>
  </w:style>
  <w:style w:type="paragraph" w:customStyle="1" w:styleId="aff7">
    <w:name w:val="Необходимые документы"/>
    <w:basedOn w:val="a6"/>
    <w:next w:val="a"/>
    <w:uiPriority w:val="99"/>
    <w:rsid w:val="00981C2C"/>
    <w:pPr>
      <w:ind w:firstLine="118"/>
    </w:pPr>
  </w:style>
  <w:style w:type="paragraph" w:customStyle="1" w:styleId="aff8">
    <w:name w:val="Нормальный (таблица)"/>
    <w:basedOn w:val="a"/>
    <w:next w:val="a"/>
    <w:uiPriority w:val="99"/>
    <w:rsid w:val="00981C2C"/>
    <w:pPr>
      <w:ind w:firstLine="0"/>
    </w:pPr>
  </w:style>
  <w:style w:type="paragraph" w:customStyle="1" w:styleId="aff9">
    <w:name w:val="Таблицы (моноширинный)"/>
    <w:basedOn w:val="a"/>
    <w:next w:val="a"/>
    <w:uiPriority w:val="99"/>
    <w:rsid w:val="00981C2C"/>
    <w:pPr>
      <w:ind w:firstLine="0"/>
      <w:jc w:val="left"/>
    </w:pPr>
    <w:rPr>
      <w:rFonts w:ascii="Courier New" w:hAnsi="Courier New" w:cs="Courier New"/>
    </w:rPr>
  </w:style>
  <w:style w:type="paragraph" w:customStyle="1" w:styleId="affa">
    <w:name w:val="Оглавление"/>
    <w:basedOn w:val="aff9"/>
    <w:next w:val="a"/>
    <w:uiPriority w:val="99"/>
    <w:rsid w:val="00981C2C"/>
    <w:pPr>
      <w:ind w:left="140"/>
    </w:pPr>
  </w:style>
  <w:style w:type="character" w:customStyle="1" w:styleId="affb">
    <w:name w:val="Опечатки"/>
    <w:uiPriority w:val="99"/>
    <w:rsid w:val="00981C2C"/>
    <w:rPr>
      <w:color w:val="FF0000"/>
    </w:rPr>
  </w:style>
  <w:style w:type="paragraph" w:customStyle="1" w:styleId="affc">
    <w:name w:val="Переменная часть"/>
    <w:basedOn w:val="ae"/>
    <w:next w:val="a"/>
    <w:uiPriority w:val="99"/>
    <w:rsid w:val="00981C2C"/>
    <w:rPr>
      <w:sz w:val="20"/>
      <w:szCs w:val="20"/>
    </w:rPr>
  </w:style>
  <w:style w:type="paragraph" w:customStyle="1" w:styleId="affd">
    <w:name w:val="Подвал для информации об изменениях"/>
    <w:basedOn w:val="1"/>
    <w:next w:val="a"/>
    <w:uiPriority w:val="99"/>
    <w:rsid w:val="00981C2C"/>
    <w:pPr>
      <w:outlineLvl w:val="9"/>
    </w:pPr>
    <w:rPr>
      <w:b w:val="0"/>
      <w:bCs w:val="0"/>
      <w:sz w:val="20"/>
      <w:szCs w:val="20"/>
    </w:rPr>
  </w:style>
  <w:style w:type="paragraph" w:customStyle="1" w:styleId="affe">
    <w:name w:val="Подзаголовок для информации об изменениях"/>
    <w:basedOn w:val="afc"/>
    <w:next w:val="a"/>
    <w:uiPriority w:val="99"/>
    <w:rsid w:val="00981C2C"/>
    <w:rPr>
      <w:b/>
      <w:bCs/>
    </w:rPr>
  </w:style>
  <w:style w:type="paragraph" w:customStyle="1" w:styleId="afff">
    <w:name w:val="Подчёркнуный текст"/>
    <w:basedOn w:val="a"/>
    <w:next w:val="a"/>
    <w:uiPriority w:val="99"/>
    <w:rsid w:val="00981C2C"/>
  </w:style>
  <w:style w:type="paragraph" w:customStyle="1" w:styleId="afff0">
    <w:name w:val="Постоянная часть *"/>
    <w:basedOn w:val="ae"/>
    <w:next w:val="a"/>
    <w:uiPriority w:val="99"/>
    <w:rsid w:val="00981C2C"/>
    <w:rPr>
      <w:sz w:val="22"/>
      <w:szCs w:val="22"/>
    </w:rPr>
  </w:style>
  <w:style w:type="paragraph" w:customStyle="1" w:styleId="afff1">
    <w:name w:val="Прижатый влево"/>
    <w:basedOn w:val="a"/>
    <w:next w:val="a"/>
    <w:uiPriority w:val="99"/>
    <w:rsid w:val="00981C2C"/>
    <w:pPr>
      <w:ind w:firstLine="0"/>
      <w:jc w:val="left"/>
    </w:pPr>
  </w:style>
  <w:style w:type="paragraph" w:customStyle="1" w:styleId="afff2">
    <w:name w:val="Пример."/>
    <w:basedOn w:val="a6"/>
    <w:next w:val="a"/>
    <w:uiPriority w:val="99"/>
    <w:rsid w:val="00981C2C"/>
  </w:style>
  <w:style w:type="paragraph" w:customStyle="1" w:styleId="afff3">
    <w:name w:val="Примечание."/>
    <w:basedOn w:val="a6"/>
    <w:next w:val="a"/>
    <w:uiPriority w:val="99"/>
    <w:rsid w:val="00981C2C"/>
  </w:style>
  <w:style w:type="character" w:customStyle="1" w:styleId="afff4">
    <w:name w:val="Продолжение ссылки"/>
    <w:basedOn w:val="a4"/>
    <w:uiPriority w:val="99"/>
    <w:rsid w:val="00981C2C"/>
    <w:rPr>
      <w:b/>
      <w:bCs/>
      <w:color w:val="106BBE"/>
    </w:rPr>
  </w:style>
  <w:style w:type="paragraph" w:customStyle="1" w:styleId="afff5">
    <w:name w:val="Словарная статья"/>
    <w:basedOn w:val="a"/>
    <w:next w:val="a"/>
    <w:uiPriority w:val="99"/>
    <w:rsid w:val="00981C2C"/>
    <w:pPr>
      <w:ind w:right="118" w:firstLine="0"/>
    </w:pPr>
  </w:style>
  <w:style w:type="paragraph" w:customStyle="1" w:styleId="afff6">
    <w:name w:val="Ссылка на официальную публикацию"/>
    <w:basedOn w:val="a"/>
    <w:next w:val="a"/>
    <w:uiPriority w:val="99"/>
    <w:rsid w:val="00981C2C"/>
  </w:style>
  <w:style w:type="paragraph" w:customStyle="1" w:styleId="afff7">
    <w:name w:val="Текст в таблице"/>
    <w:basedOn w:val="aff8"/>
    <w:next w:val="a"/>
    <w:uiPriority w:val="99"/>
    <w:rsid w:val="00981C2C"/>
    <w:pPr>
      <w:ind w:firstLine="500"/>
    </w:pPr>
  </w:style>
  <w:style w:type="paragraph" w:customStyle="1" w:styleId="afff8">
    <w:name w:val="Текст ЭР (см. также)"/>
    <w:basedOn w:val="a"/>
    <w:next w:val="a"/>
    <w:uiPriority w:val="99"/>
    <w:rsid w:val="00981C2C"/>
    <w:pPr>
      <w:spacing w:before="200"/>
      <w:ind w:firstLine="0"/>
      <w:jc w:val="left"/>
    </w:pPr>
    <w:rPr>
      <w:sz w:val="22"/>
      <w:szCs w:val="22"/>
    </w:rPr>
  </w:style>
  <w:style w:type="paragraph" w:customStyle="1" w:styleId="afff9">
    <w:name w:val="Технический комментарий"/>
    <w:basedOn w:val="a"/>
    <w:next w:val="a"/>
    <w:uiPriority w:val="99"/>
    <w:rsid w:val="00981C2C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a">
    <w:name w:val="Удалённый текст"/>
    <w:uiPriority w:val="99"/>
    <w:rsid w:val="00981C2C"/>
    <w:rPr>
      <w:color w:val="000000"/>
      <w:shd w:val="clear" w:color="auto" w:fill="C4C413"/>
    </w:rPr>
  </w:style>
  <w:style w:type="character" w:customStyle="1" w:styleId="afffb">
    <w:name w:val="Утратил силу"/>
    <w:basedOn w:val="a3"/>
    <w:uiPriority w:val="99"/>
    <w:rsid w:val="00981C2C"/>
    <w:rPr>
      <w:b/>
      <w:bCs/>
      <w:strike/>
      <w:color w:val="666600"/>
    </w:rPr>
  </w:style>
  <w:style w:type="paragraph" w:customStyle="1" w:styleId="afffc">
    <w:name w:val="Формула"/>
    <w:basedOn w:val="a"/>
    <w:next w:val="a"/>
    <w:uiPriority w:val="99"/>
    <w:rsid w:val="00981C2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d">
    <w:name w:val="Центрированный (таблица)"/>
    <w:basedOn w:val="aff8"/>
    <w:next w:val="a"/>
    <w:uiPriority w:val="99"/>
    <w:rsid w:val="00981C2C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981C2C"/>
    <w:pPr>
      <w:spacing w:before="300"/>
      <w:ind w:firstLine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3722</Words>
  <Characters>21219</Characters>
  <Application>Microsoft Office Word</Application>
  <DocSecurity>0</DocSecurity>
  <Lines>176</Lines>
  <Paragraphs>49</Paragraphs>
  <ScaleCrop>false</ScaleCrop>
  <Company/>
  <LinksUpToDate>false</LinksUpToDate>
  <CharactersWithSpaces>24892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alex</cp:lastModifiedBy>
  <cp:revision>1</cp:revision>
  <dcterms:created xsi:type="dcterms:W3CDTF">2016-04-04T14:02:00Z</dcterms:created>
  <dcterms:modified xsi:type="dcterms:W3CDTF">2016-04-04T14:03:00Z</dcterms:modified>
</cp:coreProperties>
</file>