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09A" w:rsidRDefault="0074609A" w:rsidP="0043731B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  <w:lang w:val="en-US"/>
        </w:rPr>
      </w:pPr>
      <w:r>
        <w:rPr>
          <w:rFonts w:ascii="Arial" w:eastAsia="Arial" w:hAnsi="Arial" w:cs="Arial"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-748665</wp:posOffset>
            </wp:positionV>
            <wp:extent cx="7648575" cy="1828800"/>
            <wp:effectExtent l="19050" t="0" r="9525" b="0"/>
            <wp:wrapSquare wrapText="bothSides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731B" w:rsidRDefault="0043731B" w:rsidP="0043731B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Приложение N 3</w:t>
      </w:r>
    </w:p>
    <w:p w:rsidR="0043731B" w:rsidRDefault="0043731B" w:rsidP="0043731B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к распоряжению Правительства</w:t>
      </w:r>
    </w:p>
    <w:p w:rsidR="0043731B" w:rsidRDefault="0043731B" w:rsidP="0043731B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Российской Федерации</w:t>
      </w:r>
    </w:p>
    <w:p w:rsidR="0043731B" w:rsidRDefault="0043731B" w:rsidP="0043731B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от 30 декабря 2014 г. N 2782-р</w:t>
      </w:r>
    </w:p>
    <w:p w:rsidR="0043731B" w:rsidRDefault="0043731B" w:rsidP="0043731B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43731B" w:rsidRDefault="0043731B" w:rsidP="0043731B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43731B" w:rsidRDefault="0043731B" w:rsidP="0043731B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Перечень применяется с 1 марта 2015 года.</w:t>
      </w:r>
    </w:p>
    <w:p w:rsidR="0043731B" w:rsidRDefault="0043731B" w:rsidP="0043731B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43731B" w:rsidRDefault="0043731B" w:rsidP="0043731B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ПЕРЕЧЕНЬ</w:t>
      </w:r>
    </w:p>
    <w:p w:rsidR="0043731B" w:rsidRDefault="0043731B" w:rsidP="0043731B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ЛЕКАРСТВЕННЫХ ПРЕПАРАТОВ, ПРЕДНАЗНАЧЕННЫХ ДЛЯ ОБЕСПЕЧЕНИЯ</w:t>
      </w:r>
    </w:p>
    <w:p w:rsidR="0043731B" w:rsidRDefault="0043731B" w:rsidP="0043731B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ЛИЦ, БОЛЬНЫХ ГЕМОФИЛИЕЙ, МУКОВИСЦИДОЗОМ,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ГИПОФИЗАРНЫМ</w:t>
      </w:r>
      <w:proofErr w:type="gramEnd"/>
    </w:p>
    <w:p w:rsidR="0043731B" w:rsidRDefault="0043731B" w:rsidP="0043731B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НАНИЗМОМ, БОЛЕЗНЬЮ ГОШЕ, ЗЛОКАЧЕСТВЕННЫМИ НОВООБРАЗОВАНИЯМИ</w:t>
      </w:r>
    </w:p>
    <w:p w:rsidR="0043731B" w:rsidRDefault="0043731B" w:rsidP="0043731B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ЛИМФОИДНОЙ, КРОВЕТВОРНОЙ И РОДСТВЕННЫХ ИМ ТКАНЕЙ,</w:t>
      </w:r>
    </w:p>
    <w:p w:rsidR="0043731B" w:rsidRDefault="0043731B" w:rsidP="0043731B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РАССЕЯННЫМ СКЛЕРОЗОМ, ЛИЦ ПОСЛЕ ТРАНСПЛАНТАЦИИ</w:t>
      </w:r>
    </w:p>
    <w:p w:rsidR="0043731B" w:rsidRDefault="0043731B" w:rsidP="0043731B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ОРГАНОВ И (ИЛИ) ТКАНЕЙ</w:t>
      </w:r>
    </w:p>
    <w:p w:rsidR="0043731B" w:rsidRDefault="0043731B" w:rsidP="0043731B">
      <w:pPr>
        <w:spacing w:after="270" w:line="270" w:lineRule="atLeast"/>
        <w:rPr>
          <w:rFonts w:ascii="Verdana" w:eastAsia="Verdana" w:hAnsi="Verdana" w:cs="Verdana"/>
          <w:color w:val="000000"/>
          <w:sz w:val="15"/>
          <w:szCs w:val="15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8"/>
        <w:gridCol w:w="3839"/>
        <w:gridCol w:w="4694"/>
      </w:tblGrid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Код АТХ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Анатомо-терапевтическо-химическая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классификация (АТХ)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Лекарственные препараты</w:t>
            </w:r>
          </w:p>
        </w:tc>
      </w:tr>
      <w:tr w:rsidR="0043731B" w:rsidTr="008F0831">
        <w:tc>
          <w:tcPr>
            <w:tcW w:w="9371" w:type="dxa"/>
            <w:gridSpan w:val="3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I. Лекарственные препараты, которыми обеспечиваются больные гемофилией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кровь и система кроветворения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B02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гемостатические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средства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B02B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витамин K и другие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гемостатики</w:t>
            </w:r>
            <w:proofErr w:type="spellEnd"/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B02BD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факторы свертывания крови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антиингибиторный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коагулянтный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комплекс</w:t>
            </w:r>
          </w:p>
        </w:tc>
      </w:tr>
      <w:tr w:rsidR="0043731B" w:rsidTr="008F0831">
        <w:tc>
          <w:tcPr>
            <w:tcW w:w="838" w:type="dxa"/>
            <w:shd w:val="clear" w:color="auto" w:fill="auto"/>
            <w:vAlign w:val="center"/>
          </w:tcPr>
          <w:p w:rsidR="0043731B" w:rsidRDefault="0043731B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3839" w:type="dxa"/>
            <w:shd w:val="clear" w:color="auto" w:fill="auto"/>
            <w:vAlign w:val="center"/>
          </w:tcPr>
          <w:p w:rsidR="0043731B" w:rsidRDefault="0043731B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мороктоког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альфа</w:t>
            </w:r>
          </w:p>
        </w:tc>
      </w:tr>
      <w:tr w:rsidR="0043731B" w:rsidTr="008F0831">
        <w:tc>
          <w:tcPr>
            <w:tcW w:w="838" w:type="dxa"/>
            <w:shd w:val="clear" w:color="auto" w:fill="auto"/>
            <w:vAlign w:val="center"/>
          </w:tcPr>
          <w:p w:rsidR="0043731B" w:rsidRDefault="0043731B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3839" w:type="dxa"/>
            <w:shd w:val="clear" w:color="auto" w:fill="auto"/>
            <w:vAlign w:val="center"/>
          </w:tcPr>
          <w:p w:rsidR="0043731B" w:rsidRDefault="0043731B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октоког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альфа</w:t>
            </w:r>
          </w:p>
        </w:tc>
      </w:tr>
      <w:tr w:rsidR="0043731B" w:rsidTr="008F0831">
        <w:tc>
          <w:tcPr>
            <w:tcW w:w="838" w:type="dxa"/>
            <w:shd w:val="clear" w:color="auto" w:fill="auto"/>
            <w:vAlign w:val="center"/>
          </w:tcPr>
          <w:p w:rsidR="0043731B" w:rsidRDefault="0043731B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3839" w:type="dxa"/>
            <w:shd w:val="clear" w:color="auto" w:fill="auto"/>
            <w:vAlign w:val="center"/>
          </w:tcPr>
          <w:p w:rsidR="0043731B" w:rsidRDefault="0043731B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фактор свертывания крови VIII</w:t>
            </w:r>
          </w:p>
        </w:tc>
      </w:tr>
      <w:tr w:rsidR="0043731B" w:rsidTr="008F0831">
        <w:tc>
          <w:tcPr>
            <w:tcW w:w="838" w:type="dxa"/>
            <w:shd w:val="clear" w:color="auto" w:fill="auto"/>
            <w:vAlign w:val="center"/>
          </w:tcPr>
          <w:p w:rsidR="0043731B" w:rsidRDefault="0043731B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3839" w:type="dxa"/>
            <w:shd w:val="clear" w:color="auto" w:fill="auto"/>
            <w:vAlign w:val="center"/>
          </w:tcPr>
          <w:p w:rsidR="0043731B" w:rsidRDefault="0043731B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фактор свертывания крови IX</w:t>
            </w:r>
          </w:p>
        </w:tc>
      </w:tr>
      <w:tr w:rsidR="0043731B" w:rsidTr="008F0831">
        <w:tc>
          <w:tcPr>
            <w:tcW w:w="838" w:type="dxa"/>
            <w:shd w:val="clear" w:color="auto" w:fill="auto"/>
            <w:vAlign w:val="center"/>
          </w:tcPr>
          <w:p w:rsidR="0043731B" w:rsidRDefault="0043731B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3839" w:type="dxa"/>
            <w:shd w:val="clear" w:color="auto" w:fill="auto"/>
            <w:vAlign w:val="center"/>
          </w:tcPr>
          <w:p w:rsidR="0043731B" w:rsidRDefault="0043731B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фактор свертывания крови VIII + фактор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Виллебранда</w:t>
            </w:r>
            <w:proofErr w:type="spellEnd"/>
          </w:p>
        </w:tc>
      </w:tr>
      <w:tr w:rsidR="0043731B" w:rsidTr="008F0831">
        <w:tc>
          <w:tcPr>
            <w:tcW w:w="838" w:type="dxa"/>
            <w:shd w:val="clear" w:color="auto" w:fill="auto"/>
            <w:vAlign w:val="center"/>
          </w:tcPr>
          <w:p w:rsidR="0043731B" w:rsidRDefault="0043731B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3839" w:type="dxa"/>
            <w:shd w:val="clear" w:color="auto" w:fill="auto"/>
            <w:vAlign w:val="center"/>
          </w:tcPr>
          <w:p w:rsidR="0043731B" w:rsidRDefault="0043731B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эптаког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альфа (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активированный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)</w:t>
            </w:r>
          </w:p>
        </w:tc>
      </w:tr>
      <w:tr w:rsidR="0043731B" w:rsidTr="008F0831">
        <w:tc>
          <w:tcPr>
            <w:tcW w:w="9371" w:type="dxa"/>
            <w:gridSpan w:val="3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II. Лекарственные препараты, которыми обеспечиваются больные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муковисцидозом</w:t>
            </w:r>
            <w:proofErr w:type="spellEnd"/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дыхательная система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R05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R05C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R05CB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муколитические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препараты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дорназа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альфа</w:t>
            </w:r>
          </w:p>
        </w:tc>
      </w:tr>
      <w:tr w:rsidR="0043731B" w:rsidTr="008F0831">
        <w:tc>
          <w:tcPr>
            <w:tcW w:w="9371" w:type="dxa"/>
            <w:gridSpan w:val="3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III. Лекарственные препараты, которыми обеспечиваются больные гипофизарным нанизмом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 гипофиза и гипоталамуса и их аналоги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H01A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гормоны передней доли гипофиза и их аналоги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H01AC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соматропин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и его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агонисты</w:t>
            </w:r>
            <w:proofErr w:type="spellEnd"/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соматропин</w:t>
            </w:r>
            <w:proofErr w:type="spellEnd"/>
          </w:p>
        </w:tc>
      </w:tr>
      <w:tr w:rsidR="0043731B" w:rsidTr="008F0831">
        <w:tc>
          <w:tcPr>
            <w:tcW w:w="9371" w:type="dxa"/>
            <w:gridSpan w:val="3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IV. Лекарственные препараты, которыми обеспечиваются больные болезнью Гоше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пищеварительный тракт и обмен веществ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A16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A16A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A16AB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ферментные препараты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велаглюцераза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альфа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имиглюцераза</w:t>
            </w:r>
            <w:proofErr w:type="spellEnd"/>
          </w:p>
        </w:tc>
      </w:tr>
      <w:tr w:rsidR="0043731B" w:rsidTr="008F0831">
        <w:tc>
          <w:tcPr>
            <w:tcW w:w="9371" w:type="dxa"/>
            <w:gridSpan w:val="3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V.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Лекарственные препараты,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макроглобулинемия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Вальденстрема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, множественная миелома, фолликулярная (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нодулярная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)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неходжкинская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лимфома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, мелкоклеточная (диффузная)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неходжкинская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лимфома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, мелкоклеточная с расщепленными ядрами (диффузная)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неходжкинская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лимфома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, крупноклеточная (диффузная)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неходжкинская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лимфома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иммунобластная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(диффузная)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неходжкинская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лимфома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, другие типы диффузных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неходжкинских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лимфом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, диффузная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неходжкинская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лимфома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неуточненная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, другие и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неуточненные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типы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неходжкинской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лимфомы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, хронический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лимфоцитарный</w:t>
            </w:r>
            <w:proofErr w:type="spellEnd"/>
            <w:proofErr w:type="gram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лейкоз)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lastRenderedPageBreak/>
              <w:t>L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противоопухолевые препараты и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иммуномодуляторы</w:t>
            </w:r>
            <w:proofErr w:type="spellEnd"/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противоопухолевые препараты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L01B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антиметаболиты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L01BB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аналоги пурина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флударабин</w:t>
            </w:r>
            <w:proofErr w:type="spellEnd"/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L01X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противоопухолевые препараты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L01XC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моноклональные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антитела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ритуксимаб</w:t>
            </w:r>
            <w:proofErr w:type="spellEnd"/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L01XE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ингибиторы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протеинкиназы</w:t>
            </w:r>
            <w:proofErr w:type="spellEnd"/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иматиниб</w:t>
            </w:r>
            <w:proofErr w:type="spellEnd"/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L01XX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прочие противоопухолевые препараты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бортезомиб</w:t>
            </w:r>
            <w:proofErr w:type="spellEnd"/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L04AX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другие иммунодепрессанты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леналидомид</w:t>
            </w:r>
            <w:proofErr w:type="spellEnd"/>
          </w:p>
        </w:tc>
      </w:tr>
      <w:tr w:rsidR="0043731B" w:rsidTr="008F0831">
        <w:tc>
          <w:tcPr>
            <w:tcW w:w="9371" w:type="dxa"/>
            <w:gridSpan w:val="3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VI. Лекарственные препараты, которыми обеспечиваются больные рассеянным склерозом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L03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иммуностимуляторы</w:t>
            </w:r>
            <w:proofErr w:type="spellEnd"/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L03A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иммуностимуляторы</w:t>
            </w:r>
            <w:proofErr w:type="spellEnd"/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L03AB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интерфероны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интерферон бета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L03AX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другие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иммуностимуляторы</w:t>
            </w:r>
            <w:proofErr w:type="spellEnd"/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глатирамера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ацетат</w:t>
            </w:r>
          </w:p>
        </w:tc>
      </w:tr>
      <w:tr w:rsidR="0043731B" w:rsidTr="008F0831">
        <w:tc>
          <w:tcPr>
            <w:tcW w:w="9371" w:type="dxa"/>
            <w:gridSpan w:val="3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VII. Лекарственные препараты, которыми обеспечиваются пациенты после трансплантации органов и (или) тканей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противоопухолевые препараты и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иммуномодуляторы</w:t>
            </w:r>
            <w:proofErr w:type="spellEnd"/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L04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иммунодепрессанты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L04A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иммунодепрессанты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 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L04AA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селективные иммунодепрессанты</w:t>
            </w: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микофенолата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мофетил</w:t>
            </w:r>
            <w:proofErr w:type="spellEnd"/>
          </w:p>
        </w:tc>
      </w:tr>
      <w:tr w:rsidR="0043731B" w:rsidTr="008F0831">
        <w:tc>
          <w:tcPr>
            <w:tcW w:w="838" w:type="dxa"/>
            <w:shd w:val="clear" w:color="auto" w:fill="auto"/>
            <w:vAlign w:val="center"/>
          </w:tcPr>
          <w:p w:rsidR="0043731B" w:rsidRDefault="0043731B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3839" w:type="dxa"/>
            <w:shd w:val="clear" w:color="auto" w:fill="auto"/>
            <w:vAlign w:val="center"/>
          </w:tcPr>
          <w:p w:rsidR="0043731B" w:rsidRDefault="0043731B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микофеноловая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кислота</w:t>
            </w:r>
          </w:p>
        </w:tc>
      </w:tr>
      <w:tr w:rsidR="0043731B" w:rsidTr="008F0831">
        <w:tc>
          <w:tcPr>
            <w:tcW w:w="838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L04AD</w:t>
            </w:r>
          </w:p>
        </w:tc>
        <w:tc>
          <w:tcPr>
            <w:tcW w:w="3839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ингибиторы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кальциневрина</w:t>
            </w:r>
            <w:proofErr w:type="spellEnd"/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такролимус</w:t>
            </w:r>
            <w:proofErr w:type="spellEnd"/>
          </w:p>
        </w:tc>
      </w:tr>
      <w:tr w:rsidR="0043731B" w:rsidTr="008F0831">
        <w:tc>
          <w:tcPr>
            <w:tcW w:w="838" w:type="dxa"/>
            <w:shd w:val="clear" w:color="auto" w:fill="auto"/>
            <w:vAlign w:val="center"/>
          </w:tcPr>
          <w:p w:rsidR="0043731B" w:rsidRDefault="0043731B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3839" w:type="dxa"/>
            <w:shd w:val="clear" w:color="auto" w:fill="auto"/>
            <w:vAlign w:val="center"/>
          </w:tcPr>
          <w:p w:rsidR="0043731B" w:rsidRDefault="0043731B" w:rsidP="008F0831">
            <w:pPr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  <w:tc>
          <w:tcPr>
            <w:tcW w:w="4694" w:type="dxa"/>
            <w:shd w:val="clear" w:color="auto" w:fill="auto"/>
          </w:tcPr>
          <w:p w:rsidR="0043731B" w:rsidRDefault="0043731B" w:rsidP="008F0831">
            <w:pPr>
              <w:spacing w:after="270"/>
              <w:ind w:left="120" w:right="120"/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циклоспорин</w:t>
            </w:r>
            <w:proofErr w:type="spellEnd"/>
          </w:p>
        </w:tc>
      </w:tr>
    </w:tbl>
    <w:p w:rsidR="001744B8" w:rsidRDefault="001744B8"/>
    <w:sectPr w:rsidR="001744B8" w:rsidSect="00285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3731B"/>
    <w:rsid w:val="001744B8"/>
    <w:rsid w:val="00285849"/>
    <w:rsid w:val="0043731B"/>
    <w:rsid w:val="00746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3071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3</cp:revision>
  <dcterms:created xsi:type="dcterms:W3CDTF">2017-10-29T13:37:00Z</dcterms:created>
  <dcterms:modified xsi:type="dcterms:W3CDTF">2017-11-19T19:20:00Z</dcterms:modified>
</cp:coreProperties>
</file>